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56F797" w14:textId="77777777" w:rsidR="00B17B10" w:rsidRPr="002556B3" w:rsidRDefault="00000000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556B3">
        <w:rPr>
          <w:rFonts w:ascii="Calibri" w:hAnsi="Calibri" w:cs="Calibri"/>
          <w:b/>
          <w:bCs/>
          <w:sz w:val="22"/>
          <w:szCs w:val="22"/>
        </w:rPr>
        <w:t xml:space="preserve">Zarządzenie Nr </w:t>
      </w:r>
      <w:r w:rsidR="00B17B10" w:rsidRPr="002556B3">
        <w:rPr>
          <w:rFonts w:ascii="Calibri" w:hAnsi="Calibri" w:cs="Calibri"/>
          <w:b/>
          <w:bCs/>
          <w:sz w:val="22"/>
          <w:szCs w:val="22"/>
        </w:rPr>
        <w:t>MGOPS.011.17.2022</w:t>
      </w:r>
    </w:p>
    <w:p w14:paraId="2A653266" w14:textId="77777777" w:rsidR="00000000" w:rsidRPr="002556B3" w:rsidRDefault="00000000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556B3">
        <w:rPr>
          <w:rFonts w:ascii="Calibri" w:hAnsi="Calibri" w:cs="Calibri"/>
          <w:b/>
          <w:bCs/>
          <w:sz w:val="22"/>
          <w:szCs w:val="22"/>
        </w:rPr>
        <w:t xml:space="preserve">        </w:t>
      </w:r>
    </w:p>
    <w:p w14:paraId="074B4508" w14:textId="60FB3384" w:rsidR="00000000" w:rsidRPr="002556B3" w:rsidRDefault="00B17B10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556B3">
        <w:rPr>
          <w:rFonts w:ascii="Calibri" w:hAnsi="Calibri" w:cs="Calibri"/>
          <w:b/>
          <w:bCs/>
          <w:sz w:val="22"/>
          <w:szCs w:val="22"/>
        </w:rPr>
        <w:t>Kierownika</w:t>
      </w:r>
      <w:r w:rsidR="00000000" w:rsidRPr="002556B3">
        <w:rPr>
          <w:rFonts w:ascii="Calibri" w:hAnsi="Calibri" w:cs="Calibri"/>
          <w:b/>
          <w:bCs/>
          <w:sz w:val="22"/>
          <w:szCs w:val="22"/>
        </w:rPr>
        <w:t xml:space="preserve"> Miejsk</w:t>
      </w:r>
      <w:r w:rsidRPr="002556B3">
        <w:rPr>
          <w:rFonts w:ascii="Calibri" w:hAnsi="Calibri" w:cs="Calibri"/>
          <w:b/>
          <w:bCs/>
          <w:sz w:val="22"/>
          <w:szCs w:val="22"/>
        </w:rPr>
        <w:t>o</w:t>
      </w:r>
      <w:r w:rsidR="002556B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556B3" w:rsidRPr="002556B3">
        <w:rPr>
          <w:rFonts w:ascii="Calibri" w:hAnsi="Calibri" w:cs="Calibri"/>
          <w:b/>
          <w:bCs/>
          <w:sz w:val="22"/>
          <w:szCs w:val="22"/>
        </w:rPr>
        <w:t>–</w:t>
      </w:r>
      <w:r w:rsidR="002556B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556B3">
        <w:rPr>
          <w:rFonts w:ascii="Calibri" w:hAnsi="Calibri" w:cs="Calibri"/>
          <w:b/>
          <w:bCs/>
          <w:sz w:val="22"/>
          <w:szCs w:val="22"/>
        </w:rPr>
        <w:t>Gminnego</w:t>
      </w:r>
      <w:r w:rsidR="00000000" w:rsidRPr="002556B3">
        <w:rPr>
          <w:rFonts w:ascii="Calibri" w:hAnsi="Calibri" w:cs="Calibri"/>
          <w:b/>
          <w:bCs/>
          <w:sz w:val="22"/>
          <w:szCs w:val="22"/>
        </w:rPr>
        <w:t xml:space="preserve"> Ośrodka Pomocy Społecznej w </w:t>
      </w:r>
      <w:r w:rsidRPr="002556B3">
        <w:rPr>
          <w:rFonts w:ascii="Calibri" w:hAnsi="Calibri" w:cs="Calibri"/>
          <w:b/>
          <w:bCs/>
          <w:sz w:val="22"/>
          <w:szCs w:val="22"/>
        </w:rPr>
        <w:t>Witkowie</w:t>
      </w:r>
    </w:p>
    <w:p w14:paraId="6DA3EC71" w14:textId="77777777" w:rsidR="00000000" w:rsidRPr="002556B3" w:rsidRDefault="00000000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556B3">
        <w:rPr>
          <w:rFonts w:ascii="Calibri" w:hAnsi="Calibri" w:cs="Calibri"/>
          <w:b/>
          <w:bCs/>
          <w:sz w:val="22"/>
          <w:szCs w:val="22"/>
        </w:rPr>
        <w:t xml:space="preserve">z dnia </w:t>
      </w:r>
      <w:r w:rsidR="00B17B10" w:rsidRPr="002556B3">
        <w:rPr>
          <w:rFonts w:ascii="Calibri" w:hAnsi="Calibri" w:cs="Calibri"/>
          <w:b/>
          <w:bCs/>
          <w:sz w:val="22"/>
          <w:szCs w:val="22"/>
        </w:rPr>
        <w:t>30</w:t>
      </w:r>
      <w:r w:rsidRPr="002556B3">
        <w:rPr>
          <w:rFonts w:ascii="Calibri" w:hAnsi="Calibri" w:cs="Calibri"/>
          <w:b/>
          <w:bCs/>
          <w:sz w:val="22"/>
          <w:szCs w:val="22"/>
        </w:rPr>
        <w:t xml:space="preserve"> września 202</w:t>
      </w:r>
      <w:r w:rsidR="00B17B10" w:rsidRPr="002556B3">
        <w:rPr>
          <w:rFonts w:ascii="Calibri" w:hAnsi="Calibri" w:cs="Calibri"/>
          <w:b/>
          <w:bCs/>
          <w:sz w:val="22"/>
          <w:szCs w:val="22"/>
        </w:rPr>
        <w:t>2</w:t>
      </w:r>
      <w:r w:rsidRPr="002556B3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14:paraId="44B28F28" w14:textId="77777777" w:rsidR="00B17B10" w:rsidRPr="002556B3" w:rsidRDefault="00B17B10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12ABEC9" w14:textId="15F9FA81" w:rsidR="00000000" w:rsidRPr="002556B3" w:rsidRDefault="00000000">
      <w:p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2556B3">
        <w:rPr>
          <w:rFonts w:ascii="Calibri" w:hAnsi="Calibri" w:cs="Calibri"/>
          <w:b/>
          <w:bCs/>
          <w:sz w:val="22"/>
          <w:szCs w:val="22"/>
        </w:rPr>
        <w:t xml:space="preserve">W sprawie: przeprowadzenia inwentaryzacji rocznej aktywów i pasywów w drodze weryfikacji zapisów </w:t>
      </w:r>
      <w:r w:rsidR="002556B3">
        <w:rPr>
          <w:rFonts w:ascii="Calibri" w:hAnsi="Calibri" w:cs="Calibri"/>
          <w:b/>
          <w:bCs/>
          <w:sz w:val="22"/>
          <w:szCs w:val="22"/>
        </w:rPr>
        <w:t xml:space="preserve">             </w:t>
      </w:r>
      <w:r w:rsidRPr="002556B3">
        <w:rPr>
          <w:rFonts w:ascii="Calibri" w:hAnsi="Calibri" w:cs="Calibri"/>
          <w:b/>
          <w:bCs/>
          <w:sz w:val="22"/>
          <w:szCs w:val="22"/>
        </w:rPr>
        <w:t>w ewidencji księgowej z dokumentacją źródłową.</w:t>
      </w:r>
    </w:p>
    <w:p w14:paraId="2FE5E2E9" w14:textId="77777777" w:rsidR="00000000" w:rsidRPr="002556B3" w:rsidRDefault="00000000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13EDFD6" w14:textId="48A41AE8" w:rsidR="00000000" w:rsidRPr="002556B3" w:rsidRDefault="00000000">
      <w:p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 xml:space="preserve">Na podstawie art. 26 ustawy z 29 września 1994 r. o rachunkowości (Dz.U. z 2021 r. poz. 217 ze zm.) zarządzam przeprowadzenie inwentaryzacji rocznej aktywów i pasywów w drodze weryfikacji zapisów </w:t>
      </w:r>
      <w:r w:rsidRPr="002556B3">
        <w:rPr>
          <w:rFonts w:ascii="Calibri" w:hAnsi="Calibri" w:cs="Calibri"/>
          <w:sz w:val="22"/>
          <w:szCs w:val="22"/>
        </w:rPr>
        <w:br/>
        <w:t>w ewidencji księgowej z dokumentacją źródłową.</w:t>
      </w:r>
    </w:p>
    <w:p w14:paraId="041DCA65" w14:textId="77777777" w:rsidR="00000000" w:rsidRPr="002556B3" w:rsidRDefault="00000000">
      <w:pPr>
        <w:spacing w:line="360" w:lineRule="auto"/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5EA3A45" w14:textId="77777777" w:rsidR="00000000" w:rsidRPr="002556B3" w:rsidRDefault="00000000">
      <w:pPr>
        <w:spacing w:line="360" w:lineRule="auto"/>
        <w:ind w:left="284"/>
        <w:jc w:val="center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b/>
          <w:bCs/>
          <w:sz w:val="22"/>
          <w:szCs w:val="22"/>
        </w:rPr>
        <w:t>§ 1</w:t>
      </w:r>
    </w:p>
    <w:p w14:paraId="05CA17AD" w14:textId="77777777" w:rsidR="00000000" w:rsidRPr="002556B3" w:rsidRDefault="00000000" w:rsidP="002556B3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>Inwentaryzację należy przeprowadzić według stanu na 31 grudnia 2022 r. w terminie do 20 marca 2023 r.</w:t>
      </w:r>
    </w:p>
    <w:p w14:paraId="34FAFA93" w14:textId="77777777" w:rsidR="00000000" w:rsidRPr="002556B3" w:rsidRDefault="00000000" w:rsidP="002556B3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>Ostateczne rozliczenie wyników inwentaryzacji w księgach rachunkowych powinno nastąpić do 25 marca 2023 r.</w:t>
      </w:r>
    </w:p>
    <w:p w14:paraId="1B6BB21F" w14:textId="77777777" w:rsidR="00000000" w:rsidRPr="002556B3" w:rsidRDefault="00000000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0D9D0523" w14:textId="77777777" w:rsidR="00000000" w:rsidRPr="002556B3" w:rsidRDefault="00000000">
      <w:pPr>
        <w:spacing w:line="360" w:lineRule="auto"/>
        <w:ind w:left="284"/>
        <w:jc w:val="center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b/>
          <w:bCs/>
          <w:sz w:val="22"/>
          <w:szCs w:val="22"/>
        </w:rPr>
        <w:t>§ 2</w:t>
      </w:r>
    </w:p>
    <w:p w14:paraId="5BDADA31" w14:textId="77777777" w:rsidR="00000000" w:rsidRPr="002556B3" w:rsidRDefault="00000000">
      <w:pPr>
        <w:spacing w:line="200" w:lineRule="atLeast"/>
        <w:ind w:left="284"/>
        <w:jc w:val="both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>Inwentaryzacji w drodze weryfikacji podlegają następujące salda aktywów i pasywów:</w:t>
      </w:r>
    </w:p>
    <w:p w14:paraId="75F178C4" w14:textId="198070A7" w:rsidR="00000000" w:rsidRPr="002556B3" w:rsidRDefault="002556B3">
      <w:pPr>
        <w:numPr>
          <w:ilvl w:val="0"/>
          <w:numId w:val="1"/>
        </w:num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>Ś</w:t>
      </w:r>
      <w:r w:rsidR="00000000" w:rsidRPr="002556B3">
        <w:rPr>
          <w:rFonts w:ascii="Calibri" w:hAnsi="Calibri" w:cs="Calibri"/>
          <w:sz w:val="22"/>
          <w:szCs w:val="22"/>
        </w:rPr>
        <w:t xml:space="preserve">rodki trwałe-dotyczy środków trwałych, które nie </w:t>
      </w:r>
      <w:r w:rsidRPr="002556B3">
        <w:rPr>
          <w:rFonts w:ascii="Calibri" w:hAnsi="Calibri" w:cs="Calibri"/>
          <w:sz w:val="22"/>
          <w:szCs w:val="22"/>
        </w:rPr>
        <w:t>podlegały inwentaryzacji</w:t>
      </w:r>
      <w:r w:rsidR="00000000" w:rsidRPr="002556B3">
        <w:rPr>
          <w:rFonts w:ascii="Calibri" w:hAnsi="Calibri" w:cs="Calibri"/>
          <w:sz w:val="22"/>
          <w:szCs w:val="22"/>
        </w:rPr>
        <w:t xml:space="preserve"> metodą spisu z natury</w:t>
      </w:r>
      <w:r w:rsidRPr="002556B3">
        <w:rPr>
          <w:rFonts w:ascii="Calibri" w:hAnsi="Calibri" w:cs="Calibri"/>
          <w:sz w:val="22"/>
          <w:szCs w:val="22"/>
        </w:rPr>
        <w:t>.</w:t>
      </w:r>
    </w:p>
    <w:p w14:paraId="4BB2F7C8" w14:textId="6F6E7AA0" w:rsidR="00000000" w:rsidRPr="002556B3" w:rsidRDefault="002556B3">
      <w:pPr>
        <w:numPr>
          <w:ilvl w:val="0"/>
          <w:numId w:val="1"/>
        </w:num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>P</w:t>
      </w:r>
      <w:r w:rsidR="00000000" w:rsidRPr="002556B3">
        <w:rPr>
          <w:rFonts w:ascii="Calibri" w:hAnsi="Calibri" w:cs="Calibri"/>
          <w:sz w:val="22"/>
          <w:szCs w:val="22"/>
        </w:rPr>
        <w:t xml:space="preserve">ozostałe środki trwałe-dotyczy pozostałych środków trwałych, które nie </w:t>
      </w:r>
      <w:r w:rsidRPr="002556B3">
        <w:rPr>
          <w:rFonts w:ascii="Calibri" w:hAnsi="Calibri" w:cs="Calibri"/>
          <w:sz w:val="22"/>
          <w:szCs w:val="22"/>
        </w:rPr>
        <w:t>podlegały inwentaryzacji</w:t>
      </w:r>
      <w:r w:rsidR="00000000" w:rsidRPr="002556B3">
        <w:rPr>
          <w:rFonts w:ascii="Calibri" w:hAnsi="Calibri" w:cs="Calibri"/>
          <w:sz w:val="22"/>
          <w:szCs w:val="22"/>
        </w:rPr>
        <w:t xml:space="preserve"> metodą spisu z natury</w:t>
      </w:r>
      <w:r w:rsidRPr="002556B3">
        <w:rPr>
          <w:rFonts w:ascii="Calibri" w:hAnsi="Calibri" w:cs="Calibri"/>
          <w:sz w:val="22"/>
          <w:szCs w:val="22"/>
        </w:rPr>
        <w:t>.</w:t>
      </w:r>
    </w:p>
    <w:p w14:paraId="2BD881CF" w14:textId="7C6342A9" w:rsidR="00000000" w:rsidRPr="002556B3" w:rsidRDefault="002556B3">
      <w:pPr>
        <w:numPr>
          <w:ilvl w:val="0"/>
          <w:numId w:val="1"/>
        </w:num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>W</w:t>
      </w:r>
      <w:r w:rsidR="00000000" w:rsidRPr="002556B3">
        <w:rPr>
          <w:rFonts w:ascii="Calibri" w:hAnsi="Calibri" w:cs="Calibri"/>
          <w:sz w:val="22"/>
          <w:szCs w:val="22"/>
        </w:rPr>
        <w:t>artości niematerialne i prawne</w:t>
      </w:r>
      <w:r w:rsidRPr="002556B3">
        <w:rPr>
          <w:rFonts w:ascii="Calibri" w:hAnsi="Calibri" w:cs="Calibri"/>
          <w:sz w:val="22"/>
          <w:szCs w:val="22"/>
        </w:rPr>
        <w:t>.</w:t>
      </w:r>
    </w:p>
    <w:p w14:paraId="2BF8A6FC" w14:textId="6416A2BC" w:rsidR="00000000" w:rsidRPr="002556B3" w:rsidRDefault="002556B3">
      <w:pPr>
        <w:numPr>
          <w:ilvl w:val="0"/>
          <w:numId w:val="1"/>
        </w:num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>U</w:t>
      </w:r>
      <w:r w:rsidR="00000000" w:rsidRPr="002556B3">
        <w:rPr>
          <w:rFonts w:ascii="Calibri" w:hAnsi="Calibri" w:cs="Calibri"/>
          <w:sz w:val="22"/>
          <w:szCs w:val="22"/>
        </w:rPr>
        <w:t>morzenie środków trwałych i wartości niematerialnych i prawnych</w:t>
      </w:r>
      <w:r w:rsidRPr="002556B3">
        <w:rPr>
          <w:rFonts w:ascii="Calibri" w:hAnsi="Calibri" w:cs="Calibri"/>
          <w:sz w:val="22"/>
          <w:szCs w:val="22"/>
        </w:rPr>
        <w:t>.</w:t>
      </w:r>
      <w:r w:rsidR="00000000" w:rsidRPr="002556B3">
        <w:rPr>
          <w:rFonts w:ascii="Calibri" w:hAnsi="Calibri" w:cs="Calibri"/>
          <w:sz w:val="22"/>
          <w:szCs w:val="22"/>
        </w:rPr>
        <w:t xml:space="preserve"> </w:t>
      </w:r>
    </w:p>
    <w:p w14:paraId="7D2AE1A4" w14:textId="3C4CFC6F" w:rsidR="00000000" w:rsidRPr="002556B3" w:rsidRDefault="002556B3">
      <w:pPr>
        <w:numPr>
          <w:ilvl w:val="0"/>
          <w:numId w:val="1"/>
        </w:num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>U</w:t>
      </w:r>
      <w:r w:rsidR="00000000" w:rsidRPr="002556B3">
        <w:rPr>
          <w:rFonts w:ascii="Calibri" w:hAnsi="Calibri" w:cs="Calibri"/>
          <w:sz w:val="22"/>
          <w:szCs w:val="22"/>
        </w:rPr>
        <w:t>morzenie pozostałych środków trwałych i pozostałych wartości niematerialnych i prawnych</w:t>
      </w:r>
      <w:r w:rsidRPr="002556B3">
        <w:rPr>
          <w:rFonts w:ascii="Calibri" w:hAnsi="Calibri" w:cs="Calibri"/>
          <w:sz w:val="22"/>
          <w:szCs w:val="22"/>
        </w:rPr>
        <w:t>.</w:t>
      </w:r>
    </w:p>
    <w:p w14:paraId="711F5772" w14:textId="1FE5FA40" w:rsidR="00000000" w:rsidRPr="002556B3" w:rsidRDefault="002556B3">
      <w:pPr>
        <w:numPr>
          <w:ilvl w:val="0"/>
          <w:numId w:val="1"/>
        </w:num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>R</w:t>
      </w:r>
      <w:r w:rsidR="00000000" w:rsidRPr="002556B3">
        <w:rPr>
          <w:rFonts w:ascii="Calibri" w:hAnsi="Calibri" w:cs="Calibri"/>
          <w:sz w:val="22"/>
          <w:szCs w:val="22"/>
        </w:rPr>
        <w:t>ozrachunki z odbiorcami i dostawcami – dotyczy należności, które nie podlegały inwentaryzacji metodą spisu z natury</w:t>
      </w:r>
      <w:r w:rsidRPr="002556B3">
        <w:rPr>
          <w:rFonts w:ascii="Calibri" w:hAnsi="Calibri" w:cs="Calibri"/>
          <w:sz w:val="22"/>
          <w:szCs w:val="22"/>
        </w:rPr>
        <w:t>.</w:t>
      </w:r>
    </w:p>
    <w:p w14:paraId="5A6AAED1" w14:textId="6A9AB3E5" w:rsidR="00000000" w:rsidRPr="002556B3" w:rsidRDefault="002556B3">
      <w:pPr>
        <w:numPr>
          <w:ilvl w:val="0"/>
          <w:numId w:val="1"/>
        </w:num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>N</w:t>
      </w:r>
      <w:r w:rsidR="00000000" w:rsidRPr="002556B3">
        <w:rPr>
          <w:rFonts w:ascii="Calibri" w:hAnsi="Calibri" w:cs="Calibri"/>
          <w:sz w:val="22"/>
          <w:szCs w:val="22"/>
        </w:rPr>
        <w:t>ależności z tytułu dochodów budżetowych - dotyczy należności, które nie podlegały inwentaryzacji metodą spisu z natury</w:t>
      </w:r>
      <w:r w:rsidRPr="002556B3">
        <w:rPr>
          <w:rFonts w:ascii="Calibri" w:hAnsi="Calibri" w:cs="Calibri"/>
          <w:sz w:val="22"/>
          <w:szCs w:val="22"/>
        </w:rPr>
        <w:t>.</w:t>
      </w:r>
    </w:p>
    <w:p w14:paraId="49C17240" w14:textId="7BDBBA39" w:rsidR="00000000" w:rsidRPr="002556B3" w:rsidRDefault="002556B3">
      <w:pPr>
        <w:numPr>
          <w:ilvl w:val="0"/>
          <w:numId w:val="1"/>
        </w:num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>D</w:t>
      </w:r>
      <w:r w:rsidR="00000000" w:rsidRPr="002556B3">
        <w:rPr>
          <w:rFonts w:ascii="Calibri" w:hAnsi="Calibri" w:cs="Calibri"/>
          <w:sz w:val="22"/>
          <w:szCs w:val="22"/>
        </w:rPr>
        <w:t>ługoterminowe należności budżetowe</w:t>
      </w:r>
      <w:r w:rsidRPr="002556B3">
        <w:rPr>
          <w:rFonts w:ascii="Calibri" w:hAnsi="Calibri" w:cs="Calibri"/>
          <w:sz w:val="22"/>
          <w:szCs w:val="22"/>
        </w:rPr>
        <w:t>.</w:t>
      </w:r>
    </w:p>
    <w:p w14:paraId="1D48D16D" w14:textId="6210EB7E" w:rsidR="00000000" w:rsidRPr="002556B3" w:rsidRDefault="00000000">
      <w:pPr>
        <w:numPr>
          <w:ilvl w:val="0"/>
          <w:numId w:val="1"/>
        </w:num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 xml:space="preserve">Pozostałe rozrachunki </w:t>
      </w:r>
      <w:proofErr w:type="spellStart"/>
      <w:r w:rsidRPr="002556B3">
        <w:rPr>
          <w:rFonts w:ascii="Calibri" w:hAnsi="Calibri" w:cs="Calibri"/>
          <w:sz w:val="22"/>
          <w:szCs w:val="22"/>
        </w:rPr>
        <w:t>publiczno</w:t>
      </w:r>
      <w:proofErr w:type="spellEnd"/>
      <w:r w:rsidRPr="002556B3">
        <w:rPr>
          <w:rFonts w:ascii="Calibri" w:hAnsi="Calibri" w:cs="Calibri"/>
          <w:sz w:val="22"/>
          <w:szCs w:val="22"/>
        </w:rPr>
        <w:t xml:space="preserve"> – prawne</w:t>
      </w:r>
      <w:r w:rsidR="002556B3" w:rsidRPr="002556B3">
        <w:rPr>
          <w:rFonts w:ascii="Calibri" w:hAnsi="Calibri" w:cs="Calibri"/>
          <w:sz w:val="22"/>
          <w:szCs w:val="22"/>
        </w:rPr>
        <w:t>.</w:t>
      </w:r>
    </w:p>
    <w:p w14:paraId="0D9703B7" w14:textId="0E1A75C6" w:rsidR="00000000" w:rsidRPr="002556B3" w:rsidRDefault="00000000">
      <w:pPr>
        <w:numPr>
          <w:ilvl w:val="0"/>
          <w:numId w:val="1"/>
        </w:num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>Rozrachunki z tytułu wynagrodzeń</w:t>
      </w:r>
      <w:r w:rsidR="002556B3">
        <w:rPr>
          <w:rFonts w:ascii="Calibri" w:hAnsi="Calibri" w:cs="Calibri"/>
          <w:sz w:val="22"/>
          <w:szCs w:val="22"/>
        </w:rPr>
        <w:t>.</w:t>
      </w:r>
    </w:p>
    <w:p w14:paraId="75763109" w14:textId="2824E115" w:rsidR="00000000" w:rsidRPr="002556B3" w:rsidRDefault="00000000">
      <w:pPr>
        <w:numPr>
          <w:ilvl w:val="0"/>
          <w:numId w:val="1"/>
        </w:num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>Pozostałe rozrachunki z pracownikami</w:t>
      </w:r>
      <w:r w:rsidR="002556B3">
        <w:rPr>
          <w:rFonts w:ascii="Calibri" w:hAnsi="Calibri" w:cs="Calibri"/>
          <w:sz w:val="22"/>
          <w:szCs w:val="22"/>
        </w:rPr>
        <w:t>.</w:t>
      </w:r>
    </w:p>
    <w:p w14:paraId="524410E4" w14:textId="77777777" w:rsidR="00000000" w:rsidRPr="002556B3" w:rsidRDefault="00000000">
      <w:pPr>
        <w:numPr>
          <w:ilvl w:val="0"/>
          <w:numId w:val="1"/>
        </w:num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>Pozostałe rozrachunki i pozostałe konta zespołu 2</w:t>
      </w:r>
    </w:p>
    <w:p w14:paraId="1848E6F4" w14:textId="0181B92E" w:rsidR="00000000" w:rsidRPr="002556B3" w:rsidRDefault="002556B3">
      <w:pPr>
        <w:numPr>
          <w:ilvl w:val="0"/>
          <w:numId w:val="1"/>
        </w:numPr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>K</w:t>
      </w:r>
      <w:r w:rsidR="00000000" w:rsidRPr="002556B3">
        <w:rPr>
          <w:rFonts w:ascii="Calibri" w:hAnsi="Calibri" w:cs="Calibri"/>
          <w:sz w:val="22"/>
          <w:szCs w:val="22"/>
        </w:rPr>
        <w:t>onta zespołu 8.</w:t>
      </w:r>
    </w:p>
    <w:p w14:paraId="3FD0D63D" w14:textId="77777777" w:rsidR="00000000" w:rsidRPr="002556B3" w:rsidRDefault="00000000">
      <w:pPr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14:paraId="49B7B375" w14:textId="77777777" w:rsidR="00000000" w:rsidRPr="002556B3" w:rsidRDefault="00000000">
      <w:pPr>
        <w:spacing w:line="360" w:lineRule="auto"/>
        <w:ind w:left="284"/>
        <w:jc w:val="center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b/>
          <w:bCs/>
          <w:sz w:val="22"/>
          <w:szCs w:val="22"/>
        </w:rPr>
        <w:t>§ 3</w:t>
      </w:r>
    </w:p>
    <w:p w14:paraId="276C6C6B" w14:textId="77777777" w:rsidR="00000000" w:rsidRPr="002556B3" w:rsidRDefault="00000000">
      <w:pPr>
        <w:spacing w:line="100" w:lineRule="atLeast"/>
        <w:ind w:left="284"/>
        <w:jc w:val="both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 xml:space="preserve">Za przeprowadzenie inwentaryzacji w sposób właściwy i zgodny z przepisami odpowiadają pracownicy Dział </w:t>
      </w:r>
      <w:r w:rsidR="00B17B10" w:rsidRPr="002556B3">
        <w:rPr>
          <w:rFonts w:ascii="Calibri" w:hAnsi="Calibri" w:cs="Calibri"/>
          <w:sz w:val="22"/>
          <w:szCs w:val="22"/>
        </w:rPr>
        <w:t>Ekonomiczno-Administracyjny</w:t>
      </w:r>
      <w:r w:rsidRPr="002556B3">
        <w:rPr>
          <w:rFonts w:ascii="Calibri" w:hAnsi="Calibri" w:cs="Calibri"/>
          <w:sz w:val="22"/>
          <w:szCs w:val="22"/>
        </w:rPr>
        <w:t xml:space="preserve"> prowadzący ewidencję poszczególnych rodzajów składników majątku, zgodnie z zakresami czynności. Ogólny nadzór nad inwentaryzacją i jej rozliczeniem oraz sporządzenie dokumentacji inwentaryzacyjnej należy do Głównego Księgowego.</w:t>
      </w:r>
    </w:p>
    <w:p w14:paraId="05880158" w14:textId="77777777" w:rsidR="00000000" w:rsidRPr="002556B3" w:rsidRDefault="00000000">
      <w:pPr>
        <w:spacing w:line="360" w:lineRule="auto"/>
        <w:ind w:left="284"/>
        <w:jc w:val="center"/>
        <w:rPr>
          <w:rFonts w:ascii="Calibri" w:hAnsi="Calibri" w:cs="Calibri"/>
          <w:sz w:val="22"/>
          <w:szCs w:val="22"/>
        </w:rPr>
      </w:pPr>
    </w:p>
    <w:p w14:paraId="4DA8307C" w14:textId="77777777" w:rsidR="00000000" w:rsidRPr="002556B3" w:rsidRDefault="00000000">
      <w:pPr>
        <w:spacing w:line="360" w:lineRule="auto"/>
        <w:ind w:left="284"/>
        <w:jc w:val="center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b/>
          <w:bCs/>
          <w:sz w:val="22"/>
          <w:szCs w:val="22"/>
        </w:rPr>
        <w:t>§ 3</w:t>
      </w:r>
    </w:p>
    <w:p w14:paraId="4858E2A2" w14:textId="77777777" w:rsidR="00000000" w:rsidRPr="002556B3" w:rsidRDefault="00000000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2556B3">
        <w:rPr>
          <w:rFonts w:ascii="Calibri" w:hAnsi="Calibri" w:cs="Calibri"/>
          <w:sz w:val="22"/>
          <w:szCs w:val="22"/>
        </w:rPr>
        <w:t>Zarządzenie wchodzi w życie z dniem podpisania.</w:t>
      </w:r>
    </w:p>
    <w:p w14:paraId="14FB35AC" w14:textId="77777777" w:rsidR="00000000" w:rsidRPr="002556B3" w:rsidRDefault="00000000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</w:p>
    <w:p w14:paraId="0446D2A4" w14:textId="77777777" w:rsidR="00E30500" w:rsidRPr="002556B3" w:rsidRDefault="00E30500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</w:p>
    <w:sectPr w:rsidR="00E30500" w:rsidRPr="002556B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EF000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89958060">
    <w:abstractNumId w:val="0"/>
  </w:num>
  <w:num w:numId="2" w16cid:durableId="537354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51"/>
    <w:rsid w:val="002556B3"/>
    <w:rsid w:val="00A93A51"/>
    <w:rsid w:val="00B17B10"/>
    <w:rsid w:val="00E3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D9AB79"/>
  <w15:chartTrackingRefBased/>
  <w15:docId w15:val="{EBDB6D12-39C1-4D32-9545-A5A835AA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b w:val="0"/>
      <w:bCs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nakinumeracji">
    <w:name w:val="Znaki numeracji"/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85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cp:lastModifiedBy>MGOPS Witkowo</cp:lastModifiedBy>
  <cp:revision>2</cp:revision>
  <cp:lastPrinted>2022-09-14T09:35:00Z</cp:lastPrinted>
  <dcterms:created xsi:type="dcterms:W3CDTF">2023-02-20T09:10:00Z</dcterms:created>
  <dcterms:modified xsi:type="dcterms:W3CDTF">2023-02-20T09:10:00Z</dcterms:modified>
</cp:coreProperties>
</file>